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24E1" w:rsidRPr="00B20A09" w:rsidRDefault="000B67EA" w:rsidP="00DD24E1">
      <w:pPr>
        <w:jc w:val="center"/>
        <w:rPr>
          <w:b/>
          <w:lang w:val="en-US"/>
        </w:rPr>
      </w:pPr>
      <w:r w:rsidRPr="00B20A09">
        <w:rPr>
          <w:b/>
          <w:lang w:val="en-US"/>
        </w:rPr>
        <w:t>DISCIPLINE DISCRIPTION</w:t>
      </w:r>
    </w:p>
    <w:p w:rsidR="000B67EA" w:rsidRPr="00B20A09" w:rsidRDefault="000B67EA" w:rsidP="00DD24E1">
      <w:pPr>
        <w:jc w:val="center"/>
        <w:rPr>
          <w:lang w:val="en-US"/>
        </w:rPr>
      </w:pPr>
      <w:r w:rsidRPr="00B20A09">
        <w:rPr>
          <w:b/>
          <w:lang w:val="en-US"/>
        </w:rPr>
        <w:t xml:space="preserve">“Gender </w:t>
      </w:r>
      <w:r w:rsidR="007B2DA5" w:rsidRPr="00B20A09">
        <w:rPr>
          <w:b/>
          <w:lang w:val="en-US"/>
        </w:rPr>
        <w:t>Psychology</w:t>
      </w:r>
      <w:r w:rsidRPr="00B20A09">
        <w:rPr>
          <w:lang w:val="en-US"/>
        </w:rPr>
        <w:t>”</w:t>
      </w:r>
    </w:p>
    <w:p w:rsidR="00DD24E1" w:rsidRPr="00B20A09" w:rsidRDefault="00DD24E1" w:rsidP="00DD24E1">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2448"/>
        <w:gridCol w:w="6548"/>
      </w:tblGrid>
      <w:tr w:rsidR="00DD24E1" w:rsidRPr="00FB23D4" w:rsidTr="004704BB">
        <w:tc>
          <w:tcPr>
            <w:tcW w:w="468" w:type="dxa"/>
            <w:tcBorders>
              <w:top w:val="single" w:sz="4" w:space="0" w:color="auto"/>
              <w:left w:val="single" w:sz="4" w:space="0" w:color="auto"/>
              <w:bottom w:val="single" w:sz="4" w:space="0" w:color="auto"/>
              <w:right w:val="single" w:sz="4" w:space="0" w:color="auto"/>
            </w:tcBorders>
            <w:hideMark/>
          </w:tcPr>
          <w:p w:rsidR="00DD24E1" w:rsidRPr="00B20A09" w:rsidRDefault="00DD24E1" w:rsidP="004704BB">
            <w:pPr>
              <w:jc w:val="center"/>
            </w:pPr>
            <w:r w:rsidRPr="00B20A09">
              <w:t>1</w:t>
            </w:r>
          </w:p>
        </w:tc>
        <w:tc>
          <w:tcPr>
            <w:tcW w:w="2448" w:type="dxa"/>
            <w:tcBorders>
              <w:top w:val="single" w:sz="4" w:space="0" w:color="auto"/>
              <w:left w:val="single" w:sz="4" w:space="0" w:color="auto"/>
              <w:bottom w:val="single" w:sz="4" w:space="0" w:color="auto"/>
              <w:right w:val="single" w:sz="4" w:space="0" w:color="auto"/>
            </w:tcBorders>
            <w:hideMark/>
          </w:tcPr>
          <w:p w:rsidR="00DD24E1" w:rsidRPr="00B20A09" w:rsidRDefault="000B67EA" w:rsidP="004704BB">
            <w:pPr>
              <w:jc w:val="center"/>
              <w:rPr>
                <w:lang w:val="en-US"/>
              </w:rPr>
            </w:pPr>
            <w:r w:rsidRPr="00B20A09">
              <w:rPr>
                <w:lang w:val="en-US"/>
              </w:rPr>
              <w:t>Specialized module</w:t>
            </w:r>
          </w:p>
        </w:tc>
        <w:tc>
          <w:tcPr>
            <w:tcW w:w="6548" w:type="dxa"/>
            <w:tcBorders>
              <w:top w:val="single" w:sz="4" w:space="0" w:color="auto"/>
              <w:left w:val="single" w:sz="4" w:space="0" w:color="auto"/>
              <w:bottom w:val="single" w:sz="4" w:space="0" w:color="auto"/>
              <w:right w:val="single" w:sz="4" w:space="0" w:color="auto"/>
            </w:tcBorders>
            <w:hideMark/>
          </w:tcPr>
          <w:p w:rsidR="000B67EA" w:rsidRPr="00B20A09" w:rsidRDefault="000B67EA" w:rsidP="000B67EA">
            <w:pPr>
              <w:rPr>
                <w:color w:val="000000"/>
                <w:lang w:val="en-US"/>
              </w:rPr>
            </w:pPr>
            <w:r w:rsidRPr="00B20A09">
              <w:rPr>
                <w:color w:val="000000"/>
                <w:lang w:val="en-US"/>
              </w:rPr>
              <w:t>Gender Psychology</w:t>
            </w:r>
          </w:p>
          <w:p w:rsidR="00DD24E1" w:rsidRPr="00B20A09" w:rsidRDefault="000B67EA" w:rsidP="00B20A09">
            <w:pPr>
              <w:rPr>
                <w:lang w:val="en-US"/>
              </w:rPr>
            </w:pPr>
            <w:r w:rsidRPr="00B20A09">
              <w:rPr>
                <w:lang w:val="en-US"/>
              </w:rPr>
              <w:t xml:space="preserve">"Psychology of Human </w:t>
            </w:r>
            <w:r w:rsidR="00B20A09">
              <w:rPr>
                <w:lang w:val="en-US"/>
              </w:rPr>
              <w:t xml:space="preserve">Professional Activity </w:t>
            </w:r>
            <w:r w:rsidRPr="00B20A09">
              <w:rPr>
                <w:lang w:val="en-US"/>
              </w:rPr>
              <w:t>2"</w:t>
            </w:r>
          </w:p>
        </w:tc>
      </w:tr>
      <w:tr w:rsidR="00DD24E1" w:rsidRPr="00B20A09" w:rsidTr="004704BB">
        <w:tc>
          <w:tcPr>
            <w:tcW w:w="468" w:type="dxa"/>
            <w:tcBorders>
              <w:top w:val="single" w:sz="4" w:space="0" w:color="auto"/>
              <w:left w:val="single" w:sz="4" w:space="0" w:color="auto"/>
              <w:bottom w:val="single" w:sz="4" w:space="0" w:color="auto"/>
              <w:right w:val="single" w:sz="4" w:space="0" w:color="auto"/>
            </w:tcBorders>
            <w:hideMark/>
          </w:tcPr>
          <w:p w:rsidR="00DD24E1" w:rsidRPr="00B20A09" w:rsidRDefault="00DD24E1" w:rsidP="004704BB">
            <w:pPr>
              <w:jc w:val="center"/>
            </w:pPr>
            <w:r w:rsidRPr="00B20A09">
              <w:t>2</w:t>
            </w:r>
          </w:p>
        </w:tc>
        <w:tc>
          <w:tcPr>
            <w:tcW w:w="2448" w:type="dxa"/>
            <w:tcBorders>
              <w:top w:val="single" w:sz="4" w:space="0" w:color="auto"/>
              <w:left w:val="single" w:sz="4" w:space="0" w:color="auto"/>
              <w:bottom w:val="single" w:sz="4" w:space="0" w:color="auto"/>
              <w:right w:val="single" w:sz="4" w:space="0" w:color="auto"/>
            </w:tcBorders>
            <w:hideMark/>
          </w:tcPr>
          <w:p w:rsidR="00DD24E1" w:rsidRPr="007B2DA5" w:rsidRDefault="007B2DA5" w:rsidP="004704BB">
            <w:pPr>
              <w:jc w:val="center"/>
              <w:rPr>
                <w:lang w:val="en-US"/>
              </w:rPr>
            </w:pPr>
            <w:r>
              <w:rPr>
                <w:lang w:val="en-US"/>
              </w:rPr>
              <w:t>Specialty</w:t>
            </w:r>
          </w:p>
        </w:tc>
        <w:tc>
          <w:tcPr>
            <w:tcW w:w="6548" w:type="dxa"/>
            <w:tcBorders>
              <w:top w:val="single" w:sz="4" w:space="0" w:color="auto"/>
              <w:left w:val="single" w:sz="4" w:space="0" w:color="auto"/>
              <w:bottom w:val="single" w:sz="4" w:space="0" w:color="auto"/>
              <w:right w:val="single" w:sz="4" w:space="0" w:color="auto"/>
            </w:tcBorders>
            <w:hideMark/>
          </w:tcPr>
          <w:p w:rsidR="00DD24E1" w:rsidRPr="00B20A09" w:rsidRDefault="00DD24E1" w:rsidP="000B67EA">
            <w:pPr>
              <w:jc w:val="both"/>
              <w:rPr>
                <w:lang w:val="en-US"/>
              </w:rPr>
            </w:pPr>
            <w:r w:rsidRPr="00B20A09">
              <w:t xml:space="preserve">1-23 01 04 </w:t>
            </w:r>
            <w:r w:rsidR="000B67EA" w:rsidRPr="00B20A09">
              <w:rPr>
                <w:lang w:val="en-US"/>
              </w:rPr>
              <w:t>“Psychology”</w:t>
            </w:r>
          </w:p>
        </w:tc>
      </w:tr>
      <w:tr w:rsidR="00DD24E1" w:rsidRPr="00B20A09" w:rsidTr="004704BB">
        <w:tc>
          <w:tcPr>
            <w:tcW w:w="468" w:type="dxa"/>
            <w:tcBorders>
              <w:top w:val="single" w:sz="4" w:space="0" w:color="auto"/>
              <w:left w:val="single" w:sz="4" w:space="0" w:color="auto"/>
              <w:bottom w:val="single" w:sz="4" w:space="0" w:color="auto"/>
              <w:right w:val="single" w:sz="4" w:space="0" w:color="auto"/>
            </w:tcBorders>
            <w:hideMark/>
          </w:tcPr>
          <w:p w:rsidR="00DD24E1" w:rsidRPr="00B20A09" w:rsidRDefault="00DD24E1" w:rsidP="004704BB">
            <w:pPr>
              <w:jc w:val="center"/>
            </w:pPr>
            <w:r w:rsidRPr="00B20A09">
              <w:t>3</w:t>
            </w:r>
          </w:p>
        </w:tc>
        <w:tc>
          <w:tcPr>
            <w:tcW w:w="2448" w:type="dxa"/>
            <w:tcBorders>
              <w:top w:val="single" w:sz="4" w:space="0" w:color="auto"/>
              <w:left w:val="single" w:sz="4" w:space="0" w:color="auto"/>
              <w:bottom w:val="single" w:sz="4" w:space="0" w:color="auto"/>
              <w:right w:val="single" w:sz="4" w:space="0" w:color="auto"/>
            </w:tcBorders>
            <w:hideMark/>
          </w:tcPr>
          <w:p w:rsidR="00DD24E1" w:rsidRPr="007B2DA5" w:rsidRDefault="007B2DA5" w:rsidP="004704BB">
            <w:pPr>
              <w:jc w:val="center"/>
              <w:rPr>
                <w:lang w:val="en-US"/>
              </w:rPr>
            </w:pPr>
            <w:r>
              <w:rPr>
                <w:lang w:val="en-US"/>
              </w:rPr>
              <w:t>Course of Study</w:t>
            </w:r>
          </w:p>
        </w:tc>
        <w:tc>
          <w:tcPr>
            <w:tcW w:w="6548" w:type="dxa"/>
            <w:tcBorders>
              <w:top w:val="single" w:sz="4" w:space="0" w:color="auto"/>
              <w:left w:val="single" w:sz="4" w:space="0" w:color="auto"/>
              <w:bottom w:val="single" w:sz="4" w:space="0" w:color="auto"/>
              <w:right w:val="single" w:sz="4" w:space="0" w:color="auto"/>
            </w:tcBorders>
            <w:hideMark/>
          </w:tcPr>
          <w:p w:rsidR="00DD24E1" w:rsidRPr="00B20A09" w:rsidRDefault="00DD24E1" w:rsidP="004704BB">
            <w:pPr>
              <w:jc w:val="both"/>
            </w:pPr>
            <w:r w:rsidRPr="00B20A09">
              <w:t>3</w:t>
            </w:r>
          </w:p>
        </w:tc>
      </w:tr>
      <w:tr w:rsidR="00DD24E1" w:rsidRPr="00B20A09" w:rsidTr="004704BB">
        <w:tc>
          <w:tcPr>
            <w:tcW w:w="468" w:type="dxa"/>
            <w:tcBorders>
              <w:top w:val="single" w:sz="4" w:space="0" w:color="auto"/>
              <w:left w:val="single" w:sz="4" w:space="0" w:color="auto"/>
              <w:bottom w:val="single" w:sz="4" w:space="0" w:color="auto"/>
              <w:right w:val="single" w:sz="4" w:space="0" w:color="auto"/>
            </w:tcBorders>
            <w:hideMark/>
          </w:tcPr>
          <w:p w:rsidR="00DD24E1" w:rsidRPr="00B20A09" w:rsidRDefault="00DD24E1" w:rsidP="004704BB">
            <w:pPr>
              <w:jc w:val="center"/>
            </w:pPr>
            <w:r w:rsidRPr="00B20A09">
              <w:t>4</w:t>
            </w:r>
          </w:p>
        </w:tc>
        <w:tc>
          <w:tcPr>
            <w:tcW w:w="2448" w:type="dxa"/>
            <w:tcBorders>
              <w:top w:val="single" w:sz="4" w:space="0" w:color="auto"/>
              <w:left w:val="single" w:sz="4" w:space="0" w:color="auto"/>
              <w:bottom w:val="single" w:sz="4" w:space="0" w:color="auto"/>
              <w:right w:val="single" w:sz="4" w:space="0" w:color="auto"/>
            </w:tcBorders>
            <w:hideMark/>
          </w:tcPr>
          <w:p w:rsidR="00DD24E1" w:rsidRPr="007B2DA5" w:rsidRDefault="007B2DA5" w:rsidP="004704BB">
            <w:pPr>
              <w:jc w:val="center"/>
              <w:rPr>
                <w:lang w:val="en-US"/>
              </w:rPr>
            </w:pPr>
            <w:r>
              <w:rPr>
                <w:lang w:val="en-US"/>
              </w:rPr>
              <w:t>Semester</w:t>
            </w:r>
          </w:p>
        </w:tc>
        <w:tc>
          <w:tcPr>
            <w:tcW w:w="6548" w:type="dxa"/>
            <w:tcBorders>
              <w:top w:val="single" w:sz="4" w:space="0" w:color="auto"/>
              <w:left w:val="single" w:sz="4" w:space="0" w:color="auto"/>
              <w:bottom w:val="single" w:sz="4" w:space="0" w:color="auto"/>
              <w:right w:val="single" w:sz="4" w:space="0" w:color="auto"/>
            </w:tcBorders>
          </w:tcPr>
          <w:p w:rsidR="00DD24E1" w:rsidRPr="00B20A09" w:rsidRDefault="00DD24E1" w:rsidP="004704BB">
            <w:pPr>
              <w:jc w:val="both"/>
            </w:pPr>
            <w:r w:rsidRPr="00B20A09">
              <w:t>5</w:t>
            </w:r>
          </w:p>
        </w:tc>
      </w:tr>
      <w:tr w:rsidR="00DD24E1" w:rsidRPr="00B20A09" w:rsidTr="004704BB">
        <w:tc>
          <w:tcPr>
            <w:tcW w:w="468" w:type="dxa"/>
            <w:tcBorders>
              <w:top w:val="single" w:sz="4" w:space="0" w:color="auto"/>
              <w:left w:val="single" w:sz="4" w:space="0" w:color="auto"/>
              <w:bottom w:val="single" w:sz="4" w:space="0" w:color="auto"/>
              <w:right w:val="single" w:sz="4" w:space="0" w:color="auto"/>
            </w:tcBorders>
            <w:hideMark/>
          </w:tcPr>
          <w:p w:rsidR="00DD24E1" w:rsidRPr="00B20A09" w:rsidRDefault="00DD24E1" w:rsidP="004704BB">
            <w:pPr>
              <w:jc w:val="center"/>
            </w:pPr>
            <w:r w:rsidRPr="00B20A09">
              <w:t>5</w:t>
            </w:r>
          </w:p>
        </w:tc>
        <w:tc>
          <w:tcPr>
            <w:tcW w:w="2448" w:type="dxa"/>
            <w:tcBorders>
              <w:top w:val="single" w:sz="4" w:space="0" w:color="auto"/>
              <w:left w:val="single" w:sz="4" w:space="0" w:color="auto"/>
              <w:bottom w:val="single" w:sz="4" w:space="0" w:color="auto"/>
              <w:right w:val="single" w:sz="4" w:space="0" w:color="auto"/>
            </w:tcBorders>
            <w:hideMark/>
          </w:tcPr>
          <w:p w:rsidR="00DD24E1" w:rsidRPr="007B2DA5" w:rsidRDefault="007B2DA5" w:rsidP="004704BB">
            <w:pPr>
              <w:jc w:val="center"/>
              <w:rPr>
                <w:lang w:val="en-US"/>
              </w:rPr>
            </w:pPr>
            <w:r>
              <w:rPr>
                <w:lang w:val="en-US"/>
              </w:rPr>
              <w:t>Credit Units</w:t>
            </w:r>
          </w:p>
        </w:tc>
        <w:tc>
          <w:tcPr>
            <w:tcW w:w="6548" w:type="dxa"/>
            <w:tcBorders>
              <w:top w:val="single" w:sz="4" w:space="0" w:color="auto"/>
              <w:left w:val="single" w:sz="4" w:space="0" w:color="auto"/>
              <w:bottom w:val="single" w:sz="4" w:space="0" w:color="auto"/>
              <w:right w:val="single" w:sz="4" w:space="0" w:color="auto"/>
            </w:tcBorders>
          </w:tcPr>
          <w:p w:rsidR="00DD24E1" w:rsidRPr="00B20A09" w:rsidRDefault="00DD24E1" w:rsidP="004704BB">
            <w:pPr>
              <w:jc w:val="both"/>
            </w:pPr>
            <w:r w:rsidRPr="00B20A09">
              <w:t>3</w:t>
            </w:r>
          </w:p>
        </w:tc>
      </w:tr>
      <w:tr w:rsidR="00DD24E1" w:rsidRPr="00FB23D4" w:rsidTr="004704BB">
        <w:tc>
          <w:tcPr>
            <w:tcW w:w="468" w:type="dxa"/>
            <w:tcBorders>
              <w:top w:val="single" w:sz="4" w:space="0" w:color="auto"/>
              <w:left w:val="single" w:sz="4" w:space="0" w:color="auto"/>
              <w:bottom w:val="single" w:sz="4" w:space="0" w:color="auto"/>
              <w:right w:val="single" w:sz="4" w:space="0" w:color="auto"/>
            </w:tcBorders>
            <w:hideMark/>
          </w:tcPr>
          <w:p w:rsidR="00DD24E1" w:rsidRPr="00B20A09" w:rsidRDefault="00DD24E1" w:rsidP="004704BB">
            <w:pPr>
              <w:jc w:val="center"/>
            </w:pPr>
            <w:r w:rsidRPr="00B20A09">
              <w:t>6</w:t>
            </w:r>
          </w:p>
        </w:tc>
        <w:tc>
          <w:tcPr>
            <w:tcW w:w="2448" w:type="dxa"/>
            <w:tcBorders>
              <w:top w:val="single" w:sz="4" w:space="0" w:color="auto"/>
              <w:left w:val="single" w:sz="4" w:space="0" w:color="auto"/>
              <w:bottom w:val="single" w:sz="4" w:space="0" w:color="auto"/>
              <w:right w:val="single" w:sz="4" w:space="0" w:color="auto"/>
            </w:tcBorders>
            <w:hideMark/>
          </w:tcPr>
          <w:p w:rsidR="00DD24E1" w:rsidRPr="007B2DA5" w:rsidRDefault="007B2DA5" w:rsidP="004704BB">
            <w:pPr>
              <w:jc w:val="center"/>
              <w:rPr>
                <w:lang w:val="en-US"/>
              </w:rPr>
            </w:pPr>
            <w:r>
              <w:rPr>
                <w:lang w:val="en-US"/>
              </w:rPr>
              <w:t>Degree, title, full name of lecturers</w:t>
            </w:r>
          </w:p>
        </w:tc>
        <w:tc>
          <w:tcPr>
            <w:tcW w:w="6548" w:type="dxa"/>
            <w:tcBorders>
              <w:top w:val="single" w:sz="4" w:space="0" w:color="auto"/>
              <w:left w:val="single" w:sz="4" w:space="0" w:color="auto"/>
              <w:bottom w:val="single" w:sz="4" w:space="0" w:color="auto"/>
              <w:right w:val="single" w:sz="4" w:space="0" w:color="auto"/>
            </w:tcBorders>
            <w:hideMark/>
          </w:tcPr>
          <w:p w:rsidR="00DD24E1" w:rsidRPr="007B2DA5" w:rsidRDefault="000B67EA" w:rsidP="004704BB">
            <w:pPr>
              <w:jc w:val="both"/>
              <w:rPr>
                <w:lang w:val="en-US"/>
              </w:rPr>
            </w:pPr>
            <w:r w:rsidRPr="00B20A09">
              <w:rPr>
                <w:lang w:val="en-US"/>
              </w:rPr>
              <w:t>PhD</w:t>
            </w:r>
            <w:r w:rsidR="00B20A09">
              <w:rPr>
                <w:lang w:val="en-US"/>
              </w:rPr>
              <w:t xml:space="preserve"> in Psychology</w:t>
            </w:r>
            <w:r w:rsidRPr="00B20A09">
              <w:rPr>
                <w:lang w:val="en-US"/>
              </w:rPr>
              <w:t>, Associate Professor</w:t>
            </w:r>
            <w:r w:rsidR="00AA6875" w:rsidRPr="00FB23D4">
              <w:rPr>
                <w:lang w:val="en-US"/>
              </w:rPr>
              <w:t xml:space="preserve"> </w:t>
            </w:r>
            <w:proofErr w:type="spellStart"/>
            <w:r w:rsidRPr="007B2DA5">
              <w:rPr>
                <w:lang w:val="en-US"/>
              </w:rPr>
              <w:t>Verzhybok</w:t>
            </w:r>
            <w:proofErr w:type="spellEnd"/>
            <w:r w:rsidRPr="007B2DA5">
              <w:rPr>
                <w:lang w:val="en-US"/>
              </w:rPr>
              <w:t xml:space="preserve"> </w:t>
            </w:r>
            <w:r w:rsidRPr="00B20A09">
              <w:rPr>
                <w:lang w:val="en-US"/>
              </w:rPr>
              <w:t>G</w:t>
            </w:r>
            <w:r w:rsidRPr="007B2DA5">
              <w:rPr>
                <w:lang w:val="en-US"/>
              </w:rPr>
              <w:t>.</w:t>
            </w:r>
          </w:p>
        </w:tc>
      </w:tr>
      <w:tr w:rsidR="00DD24E1" w:rsidRPr="00FB23D4" w:rsidTr="004704BB">
        <w:tc>
          <w:tcPr>
            <w:tcW w:w="468" w:type="dxa"/>
            <w:tcBorders>
              <w:top w:val="single" w:sz="4" w:space="0" w:color="auto"/>
              <w:left w:val="single" w:sz="4" w:space="0" w:color="auto"/>
              <w:bottom w:val="single" w:sz="4" w:space="0" w:color="auto"/>
              <w:right w:val="single" w:sz="4" w:space="0" w:color="auto"/>
            </w:tcBorders>
            <w:hideMark/>
          </w:tcPr>
          <w:p w:rsidR="00DD24E1" w:rsidRPr="00B20A09" w:rsidRDefault="00DD24E1" w:rsidP="004704BB">
            <w:pPr>
              <w:jc w:val="center"/>
            </w:pPr>
            <w:r w:rsidRPr="00B20A09">
              <w:t>7</w:t>
            </w:r>
          </w:p>
        </w:tc>
        <w:tc>
          <w:tcPr>
            <w:tcW w:w="2448" w:type="dxa"/>
            <w:tcBorders>
              <w:top w:val="single" w:sz="4" w:space="0" w:color="auto"/>
              <w:left w:val="single" w:sz="4" w:space="0" w:color="auto"/>
              <w:bottom w:val="single" w:sz="4" w:space="0" w:color="auto"/>
              <w:right w:val="single" w:sz="4" w:space="0" w:color="auto"/>
            </w:tcBorders>
            <w:hideMark/>
          </w:tcPr>
          <w:p w:rsidR="00DD24E1" w:rsidRPr="007B2DA5" w:rsidRDefault="007B2DA5" w:rsidP="004704BB">
            <w:pPr>
              <w:jc w:val="center"/>
              <w:rPr>
                <w:lang w:val="en-US"/>
              </w:rPr>
            </w:pPr>
            <w:r>
              <w:rPr>
                <w:lang w:val="en-US"/>
              </w:rPr>
              <w:t>Objectives</w:t>
            </w:r>
          </w:p>
        </w:tc>
        <w:tc>
          <w:tcPr>
            <w:tcW w:w="6548" w:type="dxa"/>
            <w:tcBorders>
              <w:top w:val="single" w:sz="4" w:space="0" w:color="auto"/>
              <w:left w:val="single" w:sz="4" w:space="0" w:color="auto"/>
              <w:bottom w:val="single" w:sz="4" w:space="0" w:color="auto"/>
              <w:right w:val="single" w:sz="4" w:space="0" w:color="auto"/>
            </w:tcBorders>
            <w:hideMark/>
          </w:tcPr>
          <w:p w:rsidR="00DD24E1" w:rsidRPr="00B20A09" w:rsidRDefault="00466B35" w:rsidP="00FB23D4">
            <w:pPr>
              <w:jc w:val="both"/>
              <w:rPr>
                <w:lang w:val="en-US"/>
              </w:rPr>
            </w:pPr>
            <w:r>
              <w:rPr>
                <w:lang w:val="en-US"/>
              </w:rPr>
              <w:t xml:space="preserve">To develop </w:t>
            </w:r>
            <w:r w:rsidR="00B20A09" w:rsidRPr="00B20A09">
              <w:rPr>
                <w:lang w:val="en-US"/>
              </w:rPr>
              <w:t xml:space="preserve"> socio-professional and practice-oriented competence of students, based </w:t>
            </w:r>
            <w:r w:rsidR="007A2A6F">
              <w:rPr>
                <w:lang w:val="en-US"/>
              </w:rPr>
              <w:t xml:space="preserve">on mastering the </w:t>
            </w:r>
            <w:bookmarkStart w:id="0" w:name="_GoBack"/>
            <w:bookmarkEnd w:id="0"/>
            <w:r w:rsidR="007A2A6F">
              <w:rPr>
                <w:lang w:val="en-US"/>
              </w:rPr>
              <w:t>principle</w:t>
            </w:r>
            <w:r w:rsidR="00B20A09" w:rsidRPr="00B20A09">
              <w:rPr>
                <w:lang w:val="en-US"/>
              </w:rPr>
              <w:t>s of the theory and practice of gender psychology, which allows the future specialist to combine academic, social, personal, professional competencies to solve theoretical and practical problems in the field of professional and social activities.</w:t>
            </w:r>
          </w:p>
        </w:tc>
      </w:tr>
      <w:tr w:rsidR="00DD24E1" w:rsidRPr="00FB23D4" w:rsidTr="004704BB">
        <w:tc>
          <w:tcPr>
            <w:tcW w:w="468" w:type="dxa"/>
            <w:tcBorders>
              <w:top w:val="single" w:sz="4" w:space="0" w:color="auto"/>
              <w:left w:val="single" w:sz="4" w:space="0" w:color="auto"/>
              <w:bottom w:val="single" w:sz="4" w:space="0" w:color="auto"/>
              <w:right w:val="single" w:sz="4" w:space="0" w:color="auto"/>
            </w:tcBorders>
            <w:hideMark/>
          </w:tcPr>
          <w:p w:rsidR="00DD24E1" w:rsidRPr="00B20A09" w:rsidRDefault="00DD24E1" w:rsidP="004704BB">
            <w:pPr>
              <w:jc w:val="center"/>
            </w:pPr>
            <w:r w:rsidRPr="00B20A09">
              <w:t>8</w:t>
            </w:r>
          </w:p>
        </w:tc>
        <w:tc>
          <w:tcPr>
            <w:tcW w:w="2448" w:type="dxa"/>
            <w:tcBorders>
              <w:top w:val="single" w:sz="4" w:space="0" w:color="auto"/>
              <w:left w:val="single" w:sz="4" w:space="0" w:color="auto"/>
              <w:bottom w:val="single" w:sz="4" w:space="0" w:color="auto"/>
              <w:right w:val="single" w:sz="4" w:space="0" w:color="auto"/>
            </w:tcBorders>
            <w:hideMark/>
          </w:tcPr>
          <w:p w:rsidR="00DD24E1" w:rsidRPr="007B2DA5" w:rsidRDefault="007B2DA5" w:rsidP="004704BB">
            <w:pPr>
              <w:jc w:val="center"/>
              <w:rPr>
                <w:lang w:val="en-US"/>
              </w:rPr>
            </w:pPr>
            <w:r>
              <w:rPr>
                <w:lang w:val="en-US"/>
              </w:rPr>
              <w:t>Prerequisites</w:t>
            </w:r>
          </w:p>
        </w:tc>
        <w:tc>
          <w:tcPr>
            <w:tcW w:w="6548" w:type="dxa"/>
            <w:tcBorders>
              <w:top w:val="single" w:sz="4" w:space="0" w:color="auto"/>
              <w:left w:val="single" w:sz="4" w:space="0" w:color="auto"/>
              <w:bottom w:val="single" w:sz="4" w:space="0" w:color="auto"/>
              <w:right w:val="single" w:sz="4" w:space="0" w:color="auto"/>
            </w:tcBorders>
            <w:hideMark/>
          </w:tcPr>
          <w:p w:rsidR="00DD24E1" w:rsidRPr="007B2DA5" w:rsidRDefault="00B20A09" w:rsidP="004704BB">
            <w:pPr>
              <w:jc w:val="both"/>
              <w:rPr>
                <w:spacing w:val="-2"/>
                <w:lang w:val="en-US"/>
              </w:rPr>
            </w:pPr>
            <w:r w:rsidRPr="00B20A09">
              <w:rPr>
                <w:spacing w:val="-2"/>
                <w:lang w:val="en-US"/>
              </w:rPr>
              <w:t>General Psychology, D</w:t>
            </w:r>
            <w:r w:rsidR="007B2DA5">
              <w:rPr>
                <w:spacing w:val="-2"/>
                <w:lang w:val="en-US"/>
              </w:rPr>
              <w:t>evelopment</w:t>
            </w:r>
            <w:r w:rsidR="00343149">
              <w:rPr>
                <w:spacing w:val="-2"/>
              </w:rPr>
              <w:t>а</w:t>
            </w:r>
            <w:r w:rsidR="00343149">
              <w:rPr>
                <w:spacing w:val="-2"/>
                <w:lang w:val="en-US"/>
              </w:rPr>
              <w:t>l.</w:t>
            </w:r>
            <w:r w:rsidRPr="00B20A09">
              <w:rPr>
                <w:spacing w:val="-2"/>
                <w:lang w:val="en-US"/>
              </w:rPr>
              <w:t xml:space="preserve"> Psychology, Social Psychology, Personality Psychology, Family Psychology, Differential Psychology</w:t>
            </w:r>
            <w:r w:rsidR="00343149">
              <w:rPr>
                <w:spacing w:val="-2"/>
                <w:lang w:val="en-US"/>
              </w:rPr>
              <w:t>.</w:t>
            </w:r>
          </w:p>
        </w:tc>
      </w:tr>
      <w:tr w:rsidR="00DD24E1" w:rsidRPr="00FB23D4" w:rsidTr="004704BB">
        <w:tc>
          <w:tcPr>
            <w:tcW w:w="468" w:type="dxa"/>
            <w:tcBorders>
              <w:top w:val="single" w:sz="4" w:space="0" w:color="auto"/>
              <w:left w:val="single" w:sz="4" w:space="0" w:color="auto"/>
              <w:bottom w:val="single" w:sz="4" w:space="0" w:color="auto"/>
              <w:right w:val="single" w:sz="4" w:space="0" w:color="auto"/>
            </w:tcBorders>
            <w:hideMark/>
          </w:tcPr>
          <w:p w:rsidR="00DD24E1" w:rsidRPr="00343149" w:rsidRDefault="00DD24E1" w:rsidP="004704BB">
            <w:pPr>
              <w:jc w:val="center"/>
              <w:rPr>
                <w:lang w:val="en-US"/>
              </w:rPr>
            </w:pPr>
            <w:r w:rsidRPr="00343149">
              <w:rPr>
                <w:lang w:val="en-US"/>
              </w:rPr>
              <w:t>9</w:t>
            </w:r>
          </w:p>
        </w:tc>
        <w:tc>
          <w:tcPr>
            <w:tcW w:w="2448" w:type="dxa"/>
            <w:tcBorders>
              <w:top w:val="single" w:sz="4" w:space="0" w:color="auto"/>
              <w:left w:val="single" w:sz="4" w:space="0" w:color="auto"/>
              <w:bottom w:val="single" w:sz="4" w:space="0" w:color="auto"/>
              <w:right w:val="single" w:sz="4" w:space="0" w:color="auto"/>
            </w:tcBorders>
            <w:hideMark/>
          </w:tcPr>
          <w:p w:rsidR="00DD24E1" w:rsidRPr="007B2DA5" w:rsidRDefault="007B2DA5" w:rsidP="004704BB">
            <w:pPr>
              <w:jc w:val="center"/>
              <w:rPr>
                <w:lang w:val="en-US"/>
              </w:rPr>
            </w:pPr>
            <w:r>
              <w:rPr>
                <w:lang w:val="en-US"/>
              </w:rPr>
              <w:t>Syllabus</w:t>
            </w:r>
          </w:p>
        </w:tc>
        <w:tc>
          <w:tcPr>
            <w:tcW w:w="6548" w:type="dxa"/>
            <w:tcBorders>
              <w:top w:val="single" w:sz="4" w:space="0" w:color="auto"/>
              <w:left w:val="single" w:sz="4" w:space="0" w:color="auto"/>
              <w:bottom w:val="single" w:sz="4" w:space="0" w:color="auto"/>
              <w:right w:val="single" w:sz="4" w:space="0" w:color="auto"/>
            </w:tcBorders>
            <w:hideMark/>
          </w:tcPr>
          <w:p w:rsidR="00B01A20" w:rsidRPr="00B01A20" w:rsidRDefault="00B01A20" w:rsidP="00B01A20">
            <w:pPr>
              <w:jc w:val="both"/>
              <w:rPr>
                <w:lang w:val="en-US"/>
              </w:rPr>
            </w:pPr>
            <w:r w:rsidRPr="00B01A20">
              <w:rPr>
                <w:lang w:val="en-US"/>
              </w:rPr>
              <w:t>The course materials cover methodology, history o</w:t>
            </w:r>
            <w:r w:rsidR="00343149">
              <w:rPr>
                <w:lang w:val="en-US"/>
              </w:rPr>
              <w:t>f emergence and development of Gender P</w:t>
            </w:r>
            <w:r w:rsidRPr="00B01A20">
              <w:rPr>
                <w:lang w:val="en-US"/>
              </w:rPr>
              <w:t xml:space="preserve">sychology, categories and methods, stages of gender socialization, gender characteristics of personality (roles, stereotypes, attitudes, </w:t>
            </w:r>
            <w:r w:rsidR="00343149" w:rsidRPr="00B01A20">
              <w:rPr>
                <w:lang w:val="en-US"/>
              </w:rPr>
              <w:t>and identity</w:t>
            </w:r>
            <w:r w:rsidRPr="00B01A20">
              <w:rPr>
                <w:lang w:val="en-US"/>
              </w:rPr>
              <w:t xml:space="preserve">). The main provisions of the gender approach and the interdisciplinary nature of gender research, the possibilities of comparative analysis of gender relations, the problem field of modern research </w:t>
            </w:r>
            <w:proofErr w:type="gramStart"/>
            <w:r w:rsidRPr="00B01A20">
              <w:rPr>
                <w:lang w:val="en-US"/>
              </w:rPr>
              <w:t>are disclosed</w:t>
            </w:r>
            <w:proofErr w:type="gramEnd"/>
            <w:r w:rsidRPr="00B01A20">
              <w:rPr>
                <w:lang w:val="en-US"/>
              </w:rPr>
              <w:t xml:space="preserve">. </w:t>
            </w:r>
          </w:p>
          <w:p w:rsidR="00B01A20" w:rsidRPr="00B01A20" w:rsidRDefault="00343149" w:rsidP="00B01A20">
            <w:pPr>
              <w:jc w:val="both"/>
              <w:rPr>
                <w:lang w:val="en-US"/>
              </w:rPr>
            </w:pPr>
            <w:r>
              <w:rPr>
                <w:lang w:val="en-US"/>
              </w:rPr>
              <w:t>Theme 1.1 Introduction to Gender P</w:t>
            </w:r>
            <w:r w:rsidR="00B01A20" w:rsidRPr="00B01A20">
              <w:rPr>
                <w:lang w:val="en-US"/>
              </w:rPr>
              <w:t>sychology: basic concepts, methods</w:t>
            </w:r>
          </w:p>
          <w:p w:rsidR="00B01A20" w:rsidRPr="00B01A20" w:rsidRDefault="00B01A20" w:rsidP="00B01A20">
            <w:pPr>
              <w:jc w:val="both"/>
              <w:rPr>
                <w:lang w:val="en-US"/>
              </w:rPr>
            </w:pPr>
            <w:r>
              <w:rPr>
                <w:lang w:val="en-US"/>
              </w:rPr>
              <w:t>Theme</w:t>
            </w:r>
            <w:r w:rsidR="00343149">
              <w:rPr>
                <w:lang w:val="en-US"/>
              </w:rPr>
              <w:t xml:space="preserve"> 1.2 Theories and concepts of Gender P</w:t>
            </w:r>
            <w:r w:rsidRPr="00B01A20">
              <w:rPr>
                <w:lang w:val="en-US"/>
              </w:rPr>
              <w:t>sychology</w:t>
            </w:r>
          </w:p>
          <w:p w:rsidR="00B01A20" w:rsidRPr="00B01A20" w:rsidRDefault="00B01A20" w:rsidP="00B01A20">
            <w:pPr>
              <w:jc w:val="both"/>
              <w:rPr>
                <w:lang w:val="en-US"/>
              </w:rPr>
            </w:pPr>
            <w:r w:rsidRPr="00B01A20">
              <w:rPr>
                <w:lang w:val="en-US"/>
              </w:rPr>
              <w:t xml:space="preserve">Theme 1.3 Gender socialization: stereotypes, roles, identity </w:t>
            </w:r>
          </w:p>
          <w:p w:rsidR="00B01A20" w:rsidRPr="00B01A20" w:rsidRDefault="00B01A20" w:rsidP="00B01A20">
            <w:pPr>
              <w:jc w:val="both"/>
              <w:rPr>
                <w:lang w:val="en-US"/>
              </w:rPr>
            </w:pPr>
            <w:r>
              <w:rPr>
                <w:lang w:val="en-US"/>
              </w:rPr>
              <w:t>Theme</w:t>
            </w:r>
            <w:r w:rsidRPr="00B01A20">
              <w:rPr>
                <w:lang w:val="en-US"/>
              </w:rPr>
              <w:t xml:space="preserve"> 1.4 Gender Differentiation and Intersex Differences</w:t>
            </w:r>
          </w:p>
          <w:p w:rsidR="00B01A20" w:rsidRPr="00B01A20" w:rsidRDefault="00B01A20" w:rsidP="00B01A20">
            <w:pPr>
              <w:jc w:val="both"/>
              <w:rPr>
                <w:lang w:val="en-US"/>
              </w:rPr>
            </w:pPr>
            <w:r>
              <w:rPr>
                <w:lang w:val="en-US"/>
              </w:rPr>
              <w:t>Theme</w:t>
            </w:r>
            <w:r w:rsidRPr="00B01A20">
              <w:rPr>
                <w:lang w:val="en-US"/>
              </w:rPr>
              <w:t xml:space="preserve"> 1.5 Psychology of gender relations</w:t>
            </w:r>
          </w:p>
          <w:p w:rsidR="00DD24E1" w:rsidRPr="00B01A20" w:rsidRDefault="00B01A20" w:rsidP="00B01A20">
            <w:pPr>
              <w:jc w:val="both"/>
              <w:rPr>
                <w:lang w:val="en-US"/>
              </w:rPr>
            </w:pPr>
            <w:r>
              <w:rPr>
                <w:lang w:val="en-US"/>
              </w:rPr>
              <w:t>Theme</w:t>
            </w:r>
            <w:r w:rsidRPr="00B01A20">
              <w:rPr>
                <w:lang w:val="en-US"/>
              </w:rPr>
              <w:t xml:space="preserve"> 1.6 Gender relations: profession</w:t>
            </w:r>
            <w:r>
              <w:rPr>
                <w:lang w:val="en-US"/>
              </w:rPr>
              <w:t>al, family, educational spheres</w:t>
            </w:r>
            <w:r w:rsidR="007A2A6F">
              <w:rPr>
                <w:lang w:val="en-US"/>
              </w:rPr>
              <w:t>.</w:t>
            </w:r>
          </w:p>
        </w:tc>
      </w:tr>
      <w:tr w:rsidR="00DD24E1" w:rsidRPr="00B20A09" w:rsidTr="004704BB">
        <w:tc>
          <w:tcPr>
            <w:tcW w:w="468" w:type="dxa"/>
            <w:tcBorders>
              <w:top w:val="single" w:sz="4" w:space="0" w:color="auto"/>
              <w:left w:val="single" w:sz="4" w:space="0" w:color="auto"/>
              <w:bottom w:val="single" w:sz="4" w:space="0" w:color="auto"/>
              <w:right w:val="single" w:sz="4" w:space="0" w:color="auto"/>
            </w:tcBorders>
            <w:hideMark/>
          </w:tcPr>
          <w:p w:rsidR="00DD24E1" w:rsidRPr="00B20A09" w:rsidRDefault="00DD24E1" w:rsidP="004704BB">
            <w:pPr>
              <w:jc w:val="center"/>
            </w:pPr>
            <w:r w:rsidRPr="00B20A09">
              <w:t>10</w:t>
            </w:r>
          </w:p>
        </w:tc>
        <w:tc>
          <w:tcPr>
            <w:tcW w:w="2448" w:type="dxa"/>
            <w:tcBorders>
              <w:top w:val="single" w:sz="4" w:space="0" w:color="auto"/>
              <w:left w:val="single" w:sz="4" w:space="0" w:color="auto"/>
              <w:bottom w:val="single" w:sz="4" w:space="0" w:color="auto"/>
              <w:right w:val="single" w:sz="4" w:space="0" w:color="auto"/>
            </w:tcBorders>
            <w:hideMark/>
          </w:tcPr>
          <w:p w:rsidR="00DD24E1" w:rsidRPr="007B2DA5" w:rsidRDefault="007B2DA5" w:rsidP="004704BB">
            <w:pPr>
              <w:jc w:val="center"/>
              <w:rPr>
                <w:lang w:val="en-US"/>
              </w:rPr>
            </w:pPr>
            <w:r>
              <w:rPr>
                <w:lang w:val="en-US"/>
              </w:rPr>
              <w:t>References</w:t>
            </w:r>
          </w:p>
        </w:tc>
        <w:tc>
          <w:tcPr>
            <w:tcW w:w="6548" w:type="dxa"/>
            <w:tcBorders>
              <w:top w:val="single" w:sz="4" w:space="0" w:color="auto"/>
              <w:left w:val="single" w:sz="4" w:space="0" w:color="auto"/>
              <w:bottom w:val="single" w:sz="4" w:space="0" w:color="auto"/>
              <w:right w:val="single" w:sz="4" w:space="0" w:color="auto"/>
            </w:tcBorders>
            <w:hideMark/>
          </w:tcPr>
          <w:p w:rsidR="00DD24E1" w:rsidRPr="00B20A09" w:rsidRDefault="00DD24E1" w:rsidP="00935DF2">
            <w:pPr>
              <w:pStyle w:val="a8"/>
              <w:numPr>
                <w:ilvl w:val="0"/>
                <w:numId w:val="5"/>
              </w:numPr>
              <w:tabs>
                <w:tab w:val="left" w:pos="238"/>
              </w:tabs>
              <w:ind w:left="0" w:firstLine="0"/>
              <w:jc w:val="both"/>
              <w:rPr>
                <w:rFonts w:eastAsia="Times New Roman"/>
                <w:spacing w:val="-3"/>
                <w:sz w:val="24"/>
                <w:szCs w:val="24"/>
                <w:lang w:eastAsia="ru-RU"/>
              </w:rPr>
            </w:pPr>
            <w:proofErr w:type="spellStart"/>
            <w:r w:rsidRPr="00B20A09">
              <w:rPr>
                <w:sz w:val="24"/>
                <w:szCs w:val="24"/>
              </w:rPr>
              <w:t>Андронникова</w:t>
            </w:r>
            <w:proofErr w:type="spellEnd"/>
            <w:r w:rsidRPr="00B20A09">
              <w:rPr>
                <w:sz w:val="24"/>
                <w:szCs w:val="24"/>
              </w:rPr>
              <w:t>, О.О.</w:t>
            </w:r>
            <w:r w:rsidRPr="00B20A09">
              <w:rPr>
                <w:bCs/>
                <w:sz w:val="24"/>
                <w:szCs w:val="24"/>
              </w:rPr>
              <w:t xml:space="preserve"> Гендерная дифференциация в психологии</w:t>
            </w:r>
            <w:r w:rsidRPr="00B20A09">
              <w:rPr>
                <w:sz w:val="24"/>
                <w:szCs w:val="24"/>
              </w:rPr>
              <w:t xml:space="preserve">: учеб. пособие / О.О. </w:t>
            </w:r>
            <w:proofErr w:type="spellStart"/>
            <w:r w:rsidRPr="00B20A09">
              <w:rPr>
                <w:sz w:val="24"/>
                <w:szCs w:val="24"/>
              </w:rPr>
              <w:t>Андронникова</w:t>
            </w:r>
            <w:proofErr w:type="spellEnd"/>
            <w:r w:rsidRPr="00B20A09">
              <w:rPr>
                <w:sz w:val="24"/>
                <w:szCs w:val="24"/>
              </w:rPr>
              <w:t>. – М.: ИНФРА-М, 2021. – 264 с. – (Серия: Вузовский учебник).</w:t>
            </w:r>
          </w:p>
          <w:p w:rsidR="00DD24E1" w:rsidRPr="00B20A09" w:rsidRDefault="00DD24E1" w:rsidP="00935DF2">
            <w:pPr>
              <w:pStyle w:val="a8"/>
              <w:numPr>
                <w:ilvl w:val="0"/>
                <w:numId w:val="5"/>
              </w:numPr>
              <w:tabs>
                <w:tab w:val="left" w:pos="238"/>
              </w:tabs>
              <w:ind w:left="0" w:firstLine="0"/>
              <w:jc w:val="both"/>
              <w:rPr>
                <w:rFonts w:eastAsia="Times New Roman"/>
                <w:spacing w:val="-3"/>
                <w:sz w:val="24"/>
                <w:szCs w:val="24"/>
                <w:lang w:eastAsia="ru-RU"/>
              </w:rPr>
            </w:pPr>
            <w:proofErr w:type="spellStart"/>
            <w:r w:rsidRPr="00B20A09">
              <w:rPr>
                <w:sz w:val="24"/>
                <w:szCs w:val="24"/>
              </w:rPr>
              <w:t>Бендас</w:t>
            </w:r>
            <w:proofErr w:type="spellEnd"/>
            <w:r w:rsidRPr="00B20A09">
              <w:rPr>
                <w:sz w:val="24"/>
                <w:szCs w:val="24"/>
              </w:rPr>
              <w:t xml:space="preserve">, Т.В. Гендерная психология: учеб. пособие / Т.В. </w:t>
            </w:r>
            <w:proofErr w:type="spellStart"/>
            <w:r w:rsidRPr="00B20A09">
              <w:rPr>
                <w:sz w:val="24"/>
                <w:szCs w:val="24"/>
              </w:rPr>
              <w:t>Бендас</w:t>
            </w:r>
            <w:proofErr w:type="spellEnd"/>
            <w:r w:rsidRPr="00B20A09">
              <w:rPr>
                <w:sz w:val="24"/>
                <w:szCs w:val="24"/>
              </w:rPr>
              <w:t>. – СПб.: Питер, 2018. – 432 с. – (Серия «Учебное пособие»).</w:t>
            </w:r>
          </w:p>
          <w:p w:rsidR="00DD24E1" w:rsidRPr="00B20A09" w:rsidRDefault="00DD24E1" w:rsidP="00935DF2">
            <w:pPr>
              <w:pStyle w:val="a8"/>
              <w:numPr>
                <w:ilvl w:val="0"/>
                <w:numId w:val="5"/>
              </w:numPr>
              <w:tabs>
                <w:tab w:val="left" w:pos="238"/>
              </w:tabs>
              <w:ind w:left="0" w:firstLine="0"/>
              <w:jc w:val="both"/>
              <w:rPr>
                <w:rFonts w:eastAsia="Times New Roman"/>
                <w:spacing w:val="-3"/>
                <w:sz w:val="24"/>
                <w:szCs w:val="24"/>
                <w:lang w:eastAsia="ru-RU"/>
              </w:rPr>
            </w:pPr>
            <w:r w:rsidRPr="00B20A09">
              <w:rPr>
                <w:sz w:val="24"/>
                <w:szCs w:val="24"/>
              </w:rPr>
              <w:t xml:space="preserve">Гендерная психология и педагогика: учебник и практикум / О.И. </w:t>
            </w:r>
            <w:proofErr w:type="spellStart"/>
            <w:r w:rsidRPr="00B20A09">
              <w:rPr>
                <w:sz w:val="24"/>
                <w:szCs w:val="24"/>
              </w:rPr>
              <w:t>Ключко</w:t>
            </w:r>
            <w:proofErr w:type="spellEnd"/>
            <w:r w:rsidRPr="00B20A09">
              <w:rPr>
                <w:sz w:val="24"/>
                <w:szCs w:val="24"/>
              </w:rPr>
              <w:t xml:space="preserve"> [и др.]; под общ. ред. О.И. </w:t>
            </w:r>
            <w:proofErr w:type="spellStart"/>
            <w:r w:rsidRPr="00B20A09">
              <w:rPr>
                <w:sz w:val="24"/>
                <w:szCs w:val="24"/>
              </w:rPr>
              <w:t>Ключко</w:t>
            </w:r>
            <w:proofErr w:type="spellEnd"/>
            <w:r w:rsidRPr="00B20A09">
              <w:rPr>
                <w:sz w:val="24"/>
                <w:szCs w:val="24"/>
              </w:rPr>
              <w:t xml:space="preserve">. – М.: Изд-во </w:t>
            </w:r>
            <w:proofErr w:type="spellStart"/>
            <w:r w:rsidRPr="00B20A09">
              <w:rPr>
                <w:sz w:val="24"/>
                <w:szCs w:val="24"/>
              </w:rPr>
              <w:t>Юрайт</w:t>
            </w:r>
            <w:proofErr w:type="spellEnd"/>
            <w:r w:rsidRPr="00B20A09">
              <w:rPr>
                <w:sz w:val="24"/>
                <w:szCs w:val="24"/>
              </w:rPr>
              <w:t>, 2022. – 404 с. – (Академический курс).</w:t>
            </w:r>
          </w:p>
          <w:p w:rsidR="00DD24E1" w:rsidRPr="00B20A09" w:rsidRDefault="00DD24E1" w:rsidP="00935DF2">
            <w:pPr>
              <w:pStyle w:val="a8"/>
              <w:numPr>
                <w:ilvl w:val="0"/>
                <w:numId w:val="5"/>
              </w:numPr>
              <w:tabs>
                <w:tab w:val="left" w:pos="238"/>
              </w:tabs>
              <w:ind w:left="0" w:firstLine="0"/>
              <w:jc w:val="both"/>
              <w:rPr>
                <w:rFonts w:eastAsia="Times New Roman"/>
                <w:spacing w:val="-3"/>
                <w:sz w:val="24"/>
                <w:szCs w:val="24"/>
                <w:lang w:eastAsia="ru-RU"/>
              </w:rPr>
            </w:pPr>
            <w:r w:rsidRPr="00B20A09">
              <w:rPr>
                <w:sz w:val="24"/>
                <w:szCs w:val="24"/>
              </w:rPr>
              <w:t xml:space="preserve">Ильин, Е.П. Пол и гендер / Е.П. Ильин. – </w:t>
            </w:r>
            <w:proofErr w:type="gramStart"/>
            <w:r w:rsidRPr="00B20A09">
              <w:rPr>
                <w:sz w:val="24"/>
                <w:szCs w:val="24"/>
              </w:rPr>
              <w:t>СПб.:</w:t>
            </w:r>
            <w:proofErr w:type="gramEnd"/>
            <w:r w:rsidRPr="00B20A09">
              <w:rPr>
                <w:sz w:val="24"/>
                <w:szCs w:val="24"/>
              </w:rPr>
              <w:t xml:space="preserve"> Питер, 2010. – 688 с. – (Серия «Мастера психологии»).</w:t>
            </w:r>
          </w:p>
          <w:p w:rsidR="00DD24E1" w:rsidRPr="00B20A09" w:rsidRDefault="00DD24E1" w:rsidP="00935DF2">
            <w:pPr>
              <w:pStyle w:val="a8"/>
              <w:numPr>
                <w:ilvl w:val="0"/>
                <w:numId w:val="5"/>
              </w:numPr>
              <w:tabs>
                <w:tab w:val="left" w:pos="238"/>
              </w:tabs>
              <w:ind w:left="0" w:firstLine="0"/>
              <w:jc w:val="both"/>
              <w:rPr>
                <w:rFonts w:eastAsia="Times New Roman"/>
                <w:spacing w:val="-3"/>
                <w:sz w:val="24"/>
                <w:szCs w:val="24"/>
                <w:lang w:eastAsia="ru-RU"/>
              </w:rPr>
            </w:pPr>
            <w:proofErr w:type="spellStart"/>
            <w:r w:rsidRPr="00B20A09">
              <w:rPr>
                <w:rFonts w:eastAsia="Times New Roman"/>
                <w:spacing w:val="-3"/>
                <w:sz w:val="24"/>
                <w:szCs w:val="24"/>
                <w:lang w:eastAsia="ru-RU"/>
              </w:rPr>
              <w:t>Клецина</w:t>
            </w:r>
            <w:proofErr w:type="spellEnd"/>
            <w:r w:rsidRPr="00B20A09">
              <w:rPr>
                <w:rFonts w:eastAsia="Times New Roman"/>
                <w:spacing w:val="-3"/>
                <w:sz w:val="24"/>
                <w:szCs w:val="24"/>
                <w:lang w:eastAsia="ru-RU"/>
              </w:rPr>
              <w:t xml:space="preserve">, И.С. Психология гендерных отношений: </w:t>
            </w:r>
            <w:r w:rsidR="007B2DA5" w:rsidRPr="00B20A09">
              <w:rPr>
                <w:rFonts w:eastAsia="Times New Roman"/>
                <w:spacing w:val="-3"/>
                <w:sz w:val="24"/>
                <w:szCs w:val="24"/>
                <w:lang w:eastAsia="ru-RU"/>
              </w:rPr>
              <w:t>учеб. -</w:t>
            </w:r>
            <w:r w:rsidRPr="00B20A09">
              <w:rPr>
                <w:rFonts w:eastAsia="Times New Roman"/>
                <w:spacing w:val="-3"/>
                <w:sz w:val="24"/>
                <w:szCs w:val="24"/>
                <w:lang w:eastAsia="ru-RU"/>
              </w:rPr>
              <w:t xml:space="preserve">метод. пособие / И.С. </w:t>
            </w:r>
            <w:proofErr w:type="spellStart"/>
            <w:r w:rsidRPr="00B20A09">
              <w:rPr>
                <w:sz w:val="24"/>
                <w:szCs w:val="24"/>
              </w:rPr>
              <w:t>Клецина</w:t>
            </w:r>
            <w:proofErr w:type="spellEnd"/>
            <w:r w:rsidRPr="00B20A09">
              <w:rPr>
                <w:sz w:val="24"/>
                <w:szCs w:val="24"/>
              </w:rPr>
              <w:t xml:space="preserve">, Е.В. Иоффе. – </w:t>
            </w:r>
            <w:proofErr w:type="gramStart"/>
            <w:r w:rsidRPr="00B20A09">
              <w:rPr>
                <w:sz w:val="24"/>
                <w:szCs w:val="24"/>
              </w:rPr>
              <w:t>СПб.:</w:t>
            </w:r>
            <w:proofErr w:type="gramEnd"/>
            <w:r w:rsidRPr="00B20A09">
              <w:rPr>
                <w:sz w:val="24"/>
                <w:szCs w:val="24"/>
              </w:rPr>
              <w:t xml:space="preserve"> РГПУ им. А. И. Герцена, 2018. – 244 с. </w:t>
            </w:r>
          </w:p>
          <w:p w:rsidR="00DD24E1" w:rsidRPr="00B20A09" w:rsidRDefault="00DD24E1" w:rsidP="00935DF2">
            <w:pPr>
              <w:pStyle w:val="a8"/>
              <w:numPr>
                <w:ilvl w:val="0"/>
                <w:numId w:val="5"/>
              </w:numPr>
              <w:tabs>
                <w:tab w:val="left" w:pos="238"/>
              </w:tabs>
              <w:ind w:left="0" w:firstLine="0"/>
              <w:jc w:val="both"/>
              <w:rPr>
                <w:rFonts w:eastAsia="Times New Roman"/>
                <w:spacing w:val="-3"/>
                <w:sz w:val="24"/>
                <w:szCs w:val="24"/>
                <w:lang w:eastAsia="ru-RU"/>
              </w:rPr>
            </w:pPr>
            <w:r w:rsidRPr="00B20A09">
              <w:rPr>
                <w:rFonts w:eastAsia="Times New Roman"/>
                <w:spacing w:val="-3"/>
                <w:sz w:val="24"/>
                <w:szCs w:val="24"/>
                <w:lang w:eastAsia="ru-RU"/>
              </w:rPr>
              <w:t xml:space="preserve">Козлов, В.В. </w:t>
            </w:r>
            <w:r w:rsidRPr="00B20A09">
              <w:rPr>
                <w:sz w:val="24"/>
                <w:szCs w:val="24"/>
              </w:rPr>
              <w:t xml:space="preserve">Гендерная психология: учеб. / В.В. Козлов, Н.А. Шухова. – М.: ИП Петросян, 2022. – 296 с. </w:t>
            </w:r>
          </w:p>
          <w:p w:rsidR="00DD24E1" w:rsidRPr="00B20A09" w:rsidRDefault="00DD24E1" w:rsidP="00935DF2">
            <w:pPr>
              <w:pStyle w:val="a8"/>
              <w:numPr>
                <w:ilvl w:val="0"/>
                <w:numId w:val="5"/>
              </w:numPr>
              <w:tabs>
                <w:tab w:val="left" w:pos="238"/>
              </w:tabs>
              <w:ind w:left="0" w:firstLine="0"/>
              <w:jc w:val="both"/>
              <w:rPr>
                <w:rStyle w:val="markedcontent"/>
                <w:rFonts w:eastAsia="Times New Roman"/>
                <w:spacing w:val="-3"/>
                <w:sz w:val="24"/>
                <w:szCs w:val="24"/>
                <w:lang w:eastAsia="ru-RU"/>
              </w:rPr>
            </w:pPr>
            <w:r w:rsidRPr="00B20A09">
              <w:rPr>
                <w:rStyle w:val="markedcontent"/>
                <w:sz w:val="24"/>
                <w:szCs w:val="24"/>
              </w:rPr>
              <w:lastRenderedPageBreak/>
              <w:t xml:space="preserve">Малкина-Пых, И.Г. Гендерная </w:t>
            </w:r>
            <w:r w:rsidRPr="00B20A09">
              <w:rPr>
                <w:sz w:val="24"/>
                <w:szCs w:val="24"/>
              </w:rPr>
              <w:t>психология: учеб. пособие</w:t>
            </w:r>
            <w:r w:rsidRPr="00B20A09">
              <w:rPr>
                <w:rStyle w:val="markedcontent"/>
                <w:sz w:val="24"/>
                <w:szCs w:val="24"/>
              </w:rPr>
              <w:t xml:space="preserve"> / И.Г. Малкина-Пых. – М.: </w:t>
            </w:r>
            <w:proofErr w:type="spellStart"/>
            <w:r w:rsidRPr="00B20A09">
              <w:rPr>
                <w:rStyle w:val="markedcontent"/>
                <w:sz w:val="24"/>
                <w:szCs w:val="24"/>
              </w:rPr>
              <w:t>КноРус</w:t>
            </w:r>
            <w:proofErr w:type="spellEnd"/>
            <w:r w:rsidRPr="00B20A09">
              <w:rPr>
                <w:rStyle w:val="markedcontent"/>
                <w:sz w:val="24"/>
                <w:szCs w:val="24"/>
              </w:rPr>
              <w:t xml:space="preserve">, 2022. – 368 с. </w:t>
            </w:r>
          </w:p>
          <w:p w:rsidR="00DD24E1" w:rsidRPr="00B20A09" w:rsidRDefault="00DD24E1" w:rsidP="00935DF2">
            <w:pPr>
              <w:pStyle w:val="a8"/>
              <w:numPr>
                <w:ilvl w:val="0"/>
                <w:numId w:val="5"/>
              </w:numPr>
              <w:tabs>
                <w:tab w:val="left" w:pos="238"/>
              </w:tabs>
              <w:ind w:left="0" w:firstLine="0"/>
              <w:jc w:val="both"/>
              <w:rPr>
                <w:rFonts w:eastAsia="Times New Roman"/>
                <w:spacing w:val="-3"/>
                <w:sz w:val="24"/>
                <w:szCs w:val="24"/>
                <w:lang w:eastAsia="ru-RU"/>
              </w:rPr>
            </w:pPr>
            <w:proofErr w:type="spellStart"/>
            <w:r w:rsidRPr="00B20A09">
              <w:rPr>
                <w:sz w:val="24"/>
                <w:szCs w:val="24"/>
              </w:rPr>
              <w:t>Морева</w:t>
            </w:r>
            <w:proofErr w:type="spellEnd"/>
            <w:r w:rsidRPr="00B20A09">
              <w:rPr>
                <w:sz w:val="24"/>
                <w:szCs w:val="24"/>
              </w:rPr>
              <w:t xml:space="preserve">, Г.И. Гендерная психология: учеб. пособие / Г.И. </w:t>
            </w:r>
            <w:proofErr w:type="spellStart"/>
            <w:r w:rsidRPr="00B20A09">
              <w:rPr>
                <w:sz w:val="24"/>
                <w:szCs w:val="24"/>
              </w:rPr>
              <w:t>Морева</w:t>
            </w:r>
            <w:proofErr w:type="spellEnd"/>
            <w:r w:rsidRPr="00B20A09">
              <w:rPr>
                <w:sz w:val="24"/>
                <w:szCs w:val="24"/>
              </w:rPr>
              <w:t xml:space="preserve">. – Тюмень: Изд-во </w:t>
            </w:r>
            <w:proofErr w:type="spellStart"/>
            <w:r w:rsidRPr="00B20A09">
              <w:rPr>
                <w:sz w:val="24"/>
                <w:szCs w:val="24"/>
              </w:rPr>
              <w:t>ТюмГУ</w:t>
            </w:r>
            <w:proofErr w:type="spellEnd"/>
            <w:r w:rsidRPr="00B20A09">
              <w:rPr>
                <w:sz w:val="24"/>
                <w:szCs w:val="24"/>
              </w:rPr>
              <w:t>, 2013. – 184 с.</w:t>
            </w:r>
          </w:p>
          <w:p w:rsidR="00DD24E1" w:rsidRPr="00B20A09" w:rsidRDefault="00DD24E1" w:rsidP="00935DF2">
            <w:pPr>
              <w:pStyle w:val="a8"/>
              <w:numPr>
                <w:ilvl w:val="0"/>
                <w:numId w:val="5"/>
              </w:numPr>
              <w:tabs>
                <w:tab w:val="left" w:pos="238"/>
              </w:tabs>
              <w:ind w:left="0" w:firstLine="0"/>
              <w:jc w:val="both"/>
              <w:rPr>
                <w:rFonts w:eastAsia="Times New Roman"/>
                <w:spacing w:val="-3"/>
                <w:sz w:val="24"/>
                <w:szCs w:val="24"/>
                <w:lang w:eastAsia="ru-RU"/>
              </w:rPr>
            </w:pPr>
            <w:r w:rsidRPr="00B20A09">
              <w:rPr>
                <w:sz w:val="24"/>
                <w:szCs w:val="24"/>
              </w:rPr>
              <w:t xml:space="preserve">Семенова, Л.Э. Гендерная психология: учеб. пособие / Л.Э. Семенова, В.Э. Семенова. – М.: ИНФРА-М, 2021. – 309 с. – (Серия: Высшее образование. </w:t>
            </w:r>
            <w:proofErr w:type="spellStart"/>
            <w:r w:rsidRPr="00B20A09">
              <w:rPr>
                <w:sz w:val="24"/>
                <w:szCs w:val="24"/>
              </w:rPr>
              <w:t>Бакалавриат</w:t>
            </w:r>
            <w:proofErr w:type="spellEnd"/>
            <w:r w:rsidRPr="00B20A09">
              <w:rPr>
                <w:sz w:val="24"/>
                <w:szCs w:val="24"/>
              </w:rPr>
              <w:t>).</w:t>
            </w:r>
          </w:p>
          <w:p w:rsidR="00DD24E1" w:rsidRPr="00B20A09" w:rsidRDefault="00DD24E1" w:rsidP="00935DF2">
            <w:pPr>
              <w:pStyle w:val="a8"/>
              <w:numPr>
                <w:ilvl w:val="0"/>
                <w:numId w:val="5"/>
              </w:numPr>
              <w:tabs>
                <w:tab w:val="left" w:pos="238"/>
              </w:tabs>
              <w:ind w:left="0" w:firstLine="0"/>
              <w:jc w:val="both"/>
              <w:rPr>
                <w:rFonts w:eastAsia="Times New Roman"/>
                <w:spacing w:val="-3"/>
                <w:sz w:val="24"/>
                <w:szCs w:val="24"/>
                <w:lang w:eastAsia="ru-RU"/>
              </w:rPr>
            </w:pPr>
            <w:r w:rsidRPr="00B20A09">
              <w:rPr>
                <w:sz w:val="24"/>
                <w:szCs w:val="24"/>
              </w:rPr>
              <w:t>Степанова, Л.Г. Введение в гендерную психологию: курс лекций / Л.Г. Степанова. – М.: МПСУ; Воронеж: МОДЭК, 2012. – 536 с. – (Серия: Библиотека психолога).</w:t>
            </w:r>
          </w:p>
        </w:tc>
      </w:tr>
      <w:tr w:rsidR="00DD24E1" w:rsidRPr="00FB23D4" w:rsidTr="004704BB">
        <w:tc>
          <w:tcPr>
            <w:tcW w:w="468" w:type="dxa"/>
            <w:tcBorders>
              <w:top w:val="single" w:sz="4" w:space="0" w:color="auto"/>
              <w:left w:val="single" w:sz="4" w:space="0" w:color="auto"/>
              <w:bottom w:val="single" w:sz="4" w:space="0" w:color="auto"/>
              <w:right w:val="single" w:sz="4" w:space="0" w:color="auto"/>
            </w:tcBorders>
            <w:hideMark/>
          </w:tcPr>
          <w:p w:rsidR="00DD24E1" w:rsidRPr="00B20A09" w:rsidRDefault="00DD24E1" w:rsidP="004704BB">
            <w:pPr>
              <w:jc w:val="center"/>
            </w:pPr>
            <w:r w:rsidRPr="00B20A09">
              <w:lastRenderedPageBreak/>
              <w:t>11</w:t>
            </w:r>
          </w:p>
        </w:tc>
        <w:tc>
          <w:tcPr>
            <w:tcW w:w="2448" w:type="dxa"/>
            <w:tcBorders>
              <w:top w:val="single" w:sz="4" w:space="0" w:color="auto"/>
              <w:left w:val="single" w:sz="4" w:space="0" w:color="auto"/>
              <w:bottom w:val="single" w:sz="4" w:space="0" w:color="auto"/>
              <w:right w:val="single" w:sz="4" w:space="0" w:color="auto"/>
            </w:tcBorders>
            <w:hideMark/>
          </w:tcPr>
          <w:p w:rsidR="00DD24E1" w:rsidRPr="007B2DA5" w:rsidRDefault="007B2DA5" w:rsidP="004704BB">
            <w:pPr>
              <w:jc w:val="center"/>
              <w:rPr>
                <w:lang w:val="en-US"/>
              </w:rPr>
            </w:pPr>
            <w:r>
              <w:rPr>
                <w:lang w:val="en-US"/>
              </w:rPr>
              <w:t>Teaching Methods</w:t>
            </w:r>
          </w:p>
        </w:tc>
        <w:tc>
          <w:tcPr>
            <w:tcW w:w="6548" w:type="dxa"/>
            <w:tcBorders>
              <w:top w:val="single" w:sz="4" w:space="0" w:color="auto"/>
              <w:left w:val="single" w:sz="4" w:space="0" w:color="auto"/>
              <w:bottom w:val="single" w:sz="4" w:space="0" w:color="auto"/>
              <w:right w:val="single" w:sz="4" w:space="0" w:color="auto"/>
            </w:tcBorders>
            <w:hideMark/>
          </w:tcPr>
          <w:p w:rsidR="00DD24E1" w:rsidRPr="007B2DA5" w:rsidRDefault="007B2DA5" w:rsidP="007A2A6F">
            <w:pPr>
              <w:jc w:val="both"/>
              <w:rPr>
                <w:lang w:val="en-US"/>
              </w:rPr>
            </w:pPr>
            <w:r>
              <w:rPr>
                <w:lang w:val="en-US"/>
              </w:rPr>
              <w:t>E</w:t>
            </w:r>
            <w:r w:rsidRPr="007B2DA5">
              <w:rPr>
                <w:lang w:val="en-US"/>
              </w:rPr>
              <w:t>xplanatory-illustrative (illustrations, demonstrations, discussion), pro</w:t>
            </w:r>
            <w:r w:rsidR="007A2A6F">
              <w:rPr>
                <w:lang w:val="en-US"/>
              </w:rPr>
              <w:t>blematic, analytical, dialogue</w:t>
            </w:r>
            <w:r w:rsidRPr="007B2DA5">
              <w:rPr>
                <w:lang w:val="en-US"/>
              </w:rPr>
              <w:t>-heuristic, comparative, partial-search, research, generalizing</w:t>
            </w:r>
            <w:r>
              <w:rPr>
                <w:lang w:val="en-US"/>
              </w:rPr>
              <w:t>.</w:t>
            </w:r>
          </w:p>
        </w:tc>
      </w:tr>
      <w:tr w:rsidR="00DD24E1" w:rsidRPr="00B20A09" w:rsidTr="004704BB">
        <w:tc>
          <w:tcPr>
            <w:tcW w:w="468" w:type="dxa"/>
            <w:tcBorders>
              <w:top w:val="single" w:sz="4" w:space="0" w:color="auto"/>
              <w:left w:val="single" w:sz="4" w:space="0" w:color="auto"/>
              <w:bottom w:val="single" w:sz="4" w:space="0" w:color="auto"/>
              <w:right w:val="single" w:sz="4" w:space="0" w:color="auto"/>
            </w:tcBorders>
            <w:hideMark/>
          </w:tcPr>
          <w:p w:rsidR="00DD24E1" w:rsidRPr="00B20A09" w:rsidRDefault="00DD24E1" w:rsidP="004704BB">
            <w:pPr>
              <w:jc w:val="center"/>
            </w:pPr>
            <w:r w:rsidRPr="00B20A09">
              <w:t>12</w:t>
            </w:r>
          </w:p>
        </w:tc>
        <w:tc>
          <w:tcPr>
            <w:tcW w:w="2448" w:type="dxa"/>
            <w:tcBorders>
              <w:top w:val="single" w:sz="4" w:space="0" w:color="auto"/>
              <w:left w:val="single" w:sz="4" w:space="0" w:color="auto"/>
              <w:bottom w:val="single" w:sz="4" w:space="0" w:color="auto"/>
              <w:right w:val="single" w:sz="4" w:space="0" w:color="auto"/>
            </w:tcBorders>
            <w:hideMark/>
          </w:tcPr>
          <w:p w:rsidR="00DD24E1" w:rsidRPr="007B2DA5" w:rsidRDefault="007B2DA5" w:rsidP="004704BB">
            <w:pPr>
              <w:jc w:val="center"/>
              <w:rPr>
                <w:lang w:val="en-US"/>
              </w:rPr>
            </w:pPr>
            <w:r>
              <w:rPr>
                <w:lang w:val="en-US"/>
              </w:rPr>
              <w:t>Tuition Language</w:t>
            </w:r>
          </w:p>
        </w:tc>
        <w:tc>
          <w:tcPr>
            <w:tcW w:w="6548" w:type="dxa"/>
            <w:tcBorders>
              <w:top w:val="single" w:sz="4" w:space="0" w:color="auto"/>
              <w:left w:val="single" w:sz="4" w:space="0" w:color="auto"/>
              <w:bottom w:val="single" w:sz="4" w:space="0" w:color="auto"/>
              <w:right w:val="single" w:sz="4" w:space="0" w:color="auto"/>
            </w:tcBorders>
            <w:hideMark/>
          </w:tcPr>
          <w:p w:rsidR="00DD24E1" w:rsidRPr="007B2DA5" w:rsidRDefault="007B2DA5" w:rsidP="007A2A6F">
            <w:pPr>
              <w:jc w:val="center"/>
              <w:rPr>
                <w:lang w:val="en-US"/>
              </w:rPr>
            </w:pPr>
            <w:r>
              <w:rPr>
                <w:lang w:val="en-US"/>
              </w:rPr>
              <w:t>Russian</w:t>
            </w:r>
          </w:p>
        </w:tc>
      </w:tr>
    </w:tbl>
    <w:p w:rsidR="00DD24E1" w:rsidRDefault="00DD24E1" w:rsidP="00F13091">
      <w:pPr>
        <w:jc w:val="center"/>
      </w:pPr>
    </w:p>
    <w:sectPr w:rsidR="00DD24E1" w:rsidSect="0068097F">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FreeSans">
    <w:altName w:val="Arial"/>
    <w:charset w:val="CC"/>
    <w:family w:val="swiss"/>
    <w:pitch w:val="variable"/>
    <w:sig w:usb0="00000000" w:usb1="4200FDFF" w:usb2="000030A0" w:usb3="00000000" w:csb0="000001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7573A"/>
    <w:multiLevelType w:val="hybridMultilevel"/>
    <w:tmpl w:val="33ACC79A"/>
    <w:lvl w:ilvl="0" w:tplc="04907EC6">
      <w:start w:val="1"/>
      <w:numFmt w:val="decimal"/>
      <w:lvlText w:val="%1."/>
      <w:lvlJc w:val="left"/>
      <w:pPr>
        <w:tabs>
          <w:tab w:val="num" w:pos="1868"/>
        </w:tabs>
        <w:ind w:left="1868" w:hanging="45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3B417EE4"/>
    <w:multiLevelType w:val="hybridMultilevel"/>
    <w:tmpl w:val="F82C7248"/>
    <w:lvl w:ilvl="0" w:tplc="4426D47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E671BB2"/>
    <w:multiLevelType w:val="hybridMultilevel"/>
    <w:tmpl w:val="9AB8F692"/>
    <w:lvl w:ilvl="0" w:tplc="F982A06A">
      <w:start w:val="1"/>
      <w:numFmt w:val="decimal"/>
      <w:lvlText w:val="%1."/>
      <w:lvlJc w:val="left"/>
      <w:pPr>
        <w:ind w:left="720" w:hanging="360"/>
      </w:pPr>
      <w:rPr>
        <w:rFonts w:ascii="Times New Roman" w:hAnsi="Times New Roman" w:cs="Times New Roman" w:hint="default"/>
        <w:w w:val="99"/>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5987496"/>
    <w:multiLevelType w:val="hybridMultilevel"/>
    <w:tmpl w:val="E20A504E"/>
    <w:lvl w:ilvl="0" w:tplc="51B29CE0">
      <w:start w:val="1"/>
      <w:numFmt w:val="decimal"/>
      <w:lvlText w:val="%1."/>
      <w:lvlJc w:val="left"/>
      <w:pPr>
        <w:ind w:left="720" w:hanging="360"/>
      </w:pPr>
      <w:rPr>
        <w:rFonts w:ascii="Times New Roman" w:hAnsi="Times New Roman" w:cs="Times New Roman" w:hint="default"/>
        <w:w w:val="99"/>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535777F"/>
    <w:multiLevelType w:val="hybridMultilevel"/>
    <w:tmpl w:val="04B0406C"/>
    <w:lvl w:ilvl="0" w:tplc="CC1E57FC">
      <w:start w:val="1"/>
      <w:numFmt w:val="decimal"/>
      <w:lvlText w:val="%1."/>
      <w:lvlJc w:val="left"/>
      <w:pPr>
        <w:ind w:left="720" w:hanging="360"/>
      </w:pPr>
      <w:rPr>
        <w:rFonts w:ascii="Times New Roman" w:hAnsi="Times New Roman" w:cs="Times New Roman" w:hint="default"/>
        <w:w w:val="99"/>
        <w:sz w:val="24"/>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E4E7D99"/>
    <w:multiLevelType w:val="hybridMultilevel"/>
    <w:tmpl w:val="5110551E"/>
    <w:lvl w:ilvl="0" w:tplc="49D4A8D8">
      <w:start w:val="1"/>
      <w:numFmt w:val="decimal"/>
      <w:pStyle w:val="1"/>
      <w:lvlText w:val="%1."/>
      <w:lvlJc w:val="left"/>
      <w:pPr>
        <w:tabs>
          <w:tab w:val="num" w:pos="648"/>
        </w:tabs>
        <w:ind w:left="0" w:firstLine="0"/>
      </w:pPr>
      <w:rPr>
        <w:rFonts w:ascii="Times New Roman" w:hAnsi="Times New Roman" w:hint="default"/>
        <w:b w:val="0"/>
        <w:i w:val="0"/>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0"/>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D630C7"/>
    <w:rsid w:val="00000B62"/>
    <w:rsid w:val="000207CB"/>
    <w:rsid w:val="000209EB"/>
    <w:rsid w:val="00021A3F"/>
    <w:rsid w:val="000271DF"/>
    <w:rsid w:val="0003367C"/>
    <w:rsid w:val="0003475A"/>
    <w:rsid w:val="0006492B"/>
    <w:rsid w:val="0006522F"/>
    <w:rsid w:val="00066CAA"/>
    <w:rsid w:val="000741AA"/>
    <w:rsid w:val="00090100"/>
    <w:rsid w:val="00094475"/>
    <w:rsid w:val="000A44AB"/>
    <w:rsid w:val="000A7375"/>
    <w:rsid w:val="000B56BD"/>
    <w:rsid w:val="000B67EA"/>
    <w:rsid w:val="000C39F1"/>
    <w:rsid w:val="000C603B"/>
    <w:rsid w:val="000D3AC8"/>
    <w:rsid w:val="000D5B62"/>
    <w:rsid w:val="000E07EC"/>
    <w:rsid w:val="000F639A"/>
    <w:rsid w:val="001007FA"/>
    <w:rsid w:val="0010169B"/>
    <w:rsid w:val="001131C5"/>
    <w:rsid w:val="001254E0"/>
    <w:rsid w:val="001473C5"/>
    <w:rsid w:val="001509AA"/>
    <w:rsid w:val="00156B52"/>
    <w:rsid w:val="00171FC6"/>
    <w:rsid w:val="00175E98"/>
    <w:rsid w:val="00190099"/>
    <w:rsid w:val="00191E17"/>
    <w:rsid w:val="00196BE7"/>
    <w:rsid w:val="001A0FA5"/>
    <w:rsid w:val="001A6E82"/>
    <w:rsid w:val="001A7F58"/>
    <w:rsid w:val="001B4E48"/>
    <w:rsid w:val="001B7E68"/>
    <w:rsid w:val="001C7693"/>
    <w:rsid w:val="001D3191"/>
    <w:rsid w:val="00202EF2"/>
    <w:rsid w:val="00207A8A"/>
    <w:rsid w:val="00211E3E"/>
    <w:rsid w:val="00213DAE"/>
    <w:rsid w:val="00217C66"/>
    <w:rsid w:val="00233BD3"/>
    <w:rsid w:val="002349A7"/>
    <w:rsid w:val="00246641"/>
    <w:rsid w:val="00262A93"/>
    <w:rsid w:val="00263EB5"/>
    <w:rsid w:val="00264B2A"/>
    <w:rsid w:val="00264FED"/>
    <w:rsid w:val="0026554F"/>
    <w:rsid w:val="00270798"/>
    <w:rsid w:val="00271E7D"/>
    <w:rsid w:val="00281E44"/>
    <w:rsid w:val="00282AD5"/>
    <w:rsid w:val="00284FE6"/>
    <w:rsid w:val="002978AB"/>
    <w:rsid w:val="002A0A0F"/>
    <w:rsid w:val="002A78EF"/>
    <w:rsid w:val="002C6E38"/>
    <w:rsid w:val="002D40EA"/>
    <w:rsid w:val="002D67F1"/>
    <w:rsid w:val="002E4FCE"/>
    <w:rsid w:val="00300CDF"/>
    <w:rsid w:val="003043EC"/>
    <w:rsid w:val="00311218"/>
    <w:rsid w:val="0031328D"/>
    <w:rsid w:val="0033145B"/>
    <w:rsid w:val="00331A70"/>
    <w:rsid w:val="00336BF1"/>
    <w:rsid w:val="003373E8"/>
    <w:rsid w:val="00343149"/>
    <w:rsid w:val="00354883"/>
    <w:rsid w:val="00355B2C"/>
    <w:rsid w:val="00363648"/>
    <w:rsid w:val="00370DC9"/>
    <w:rsid w:val="00372C5A"/>
    <w:rsid w:val="00372F7F"/>
    <w:rsid w:val="00380441"/>
    <w:rsid w:val="0039001D"/>
    <w:rsid w:val="003913CF"/>
    <w:rsid w:val="00391D17"/>
    <w:rsid w:val="00395859"/>
    <w:rsid w:val="003B4BB5"/>
    <w:rsid w:val="003D2EE0"/>
    <w:rsid w:val="003D70DD"/>
    <w:rsid w:val="003E090F"/>
    <w:rsid w:val="0040734C"/>
    <w:rsid w:val="00410DD4"/>
    <w:rsid w:val="00416339"/>
    <w:rsid w:val="00426DDB"/>
    <w:rsid w:val="00444958"/>
    <w:rsid w:val="00444E38"/>
    <w:rsid w:val="00444F66"/>
    <w:rsid w:val="004501DD"/>
    <w:rsid w:val="00454140"/>
    <w:rsid w:val="00456B72"/>
    <w:rsid w:val="00460764"/>
    <w:rsid w:val="00462867"/>
    <w:rsid w:val="004659C4"/>
    <w:rsid w:val="00466B35"/>
    <w:rsid w:val="00470EB1"/>
    <w:rsid w:val="0048197E"/>
    <w:rsid w:val="004826B7"/>
    <w:rsid w:val="00482D6E"/>
    <w:rsid w:val="004875C3"/>
    <w:rsid w:val="00492D86"/>
    <w:rsid w:val="004A4671"/>
    <w:rsid w:val="004A549C"/>
    <w:rsid w:val="004B5FC5"/>
    <w:rsid w:val="004C5F8A"/>
    <w:rsid w:val="004D03E0"/>
    <w:rsid w:val="004D396B"/>
    <w:rsid w:val="004E2726"/>
    <w:rsid w:val="004F4F9E"/>
    <w:rsid w:val="00501668"/>
    <w:rsid w:val="00503158"/>
    <w:rsid w:val="00506532"/>
    <w:rsid w:val="00513CE0"/>
    <w:rsid w:val="0052347B"/>
    <w:rsid w:val="005247F9"/>
    <w:rsid w:val="00543A46"/>
    <w:rsid w:val="0054560E"/>
    <w:rsid w:val="00553EB0"/>
    <w:rsid w:val="00590099"/>
    <w:rsid w:val="0059548C"/>
    <w:rsid w:val="00597399"/>
    <w:rsid w:val="005B0897"/>
    <w:rsid w:val="005C0F2B"/>
    <w:rsid w:val="005C5FBF"/>
    <w:rsid w:val="005C6B1C"/>
    <w:rsid w:val="005D4FFC"/>
    <w:rsid w:val="005D6B38"/>
    <w:rsid w:val="005F47C1"/>
    <w:rsid w:val="005F7BF3"/>
    <w:rsid w:val="00607213"/>
    <w:rsid w:val="0061276C"/>
    <w:rsid w:val="006132AA"/>
    <w:rsid w:val="00615D7C"/>
    <w:rsid w:val="00625321"/>
    <w:rsid w:val="00627CCB"/>
    <w:rsid w:val="00631024"/>
    <w:rsid w:val="00631A9E"/>
    <w:rsid w:val="0063298B"/>
    <w:rsid w:val="00634924"/>
    <w:rsid w:val="00642E5B"/>
    <w:rsid w:val="00663852"/>
    <w:rsid w:val="006663FA"/>
    <w:rsid w:val="0067794D"/>
    <w:rsid w:val="0068097F"/>
    <w:rsid w:val="006835FE"/>
    <w:rsid w:val="006836D7"/>
    <w:rsid w:val="006879C8"/>
    <w:rsid w:val="00693EA1"/>
    <w:rsid w:val="006D1081"/>
    <w:rsid w:val="006D4ECC"/>
    <w:rsid w:val="006E5491"/>
    <w:rsid w:val="006F0EFD"/>
    <w:rsid w:val="006F6B68"/>
    <w:rsid w:val="00702BC4"/>
    <w:rsid w:val="0070315F"/>
    <w:rsid w:val="0070469F"/>
    <w:rsid w:val="0070768B"/>
    <w:rsid w:val="0073431C"/>
    <w:rsid w:val="007343E3"/>
    <w:rsid w:val="00735680"/>
    <w:rsid w:val="00742F04"/>
    <w:rsid w:val="00743E3F"/>
    <w:rsid w:val="00745C95"/>
    <w:rsid w:val="00747433"/>
    <w:rsid w:val="00747580"/>
    <w:rsid w:val="007475E5"/>
    <w:rsid w:val="00752788"/>
    <w:rsid w:val="0075429C"/>
    <w:rsid w:val="00764D27"/>
    <w:rsid w:val="00773B8D"/>
    <w:rsid w:val="00775173"/>
    <w:rsid w:val="00780C33"/>
    <w:rsid w:val="00782B0F"/>
    <w:rsid w:val="00790604"/>
    <w:rsid w:val="007933AE"/>
    <w:rsid w:val="007A2A6F"/>
    <w:rsid w:val="007A70E5"/>
    <w:rsid w:val="007B2DA5"/>
    <w:rsid w:val="007B707F"/>
    <w:rsid w:val="007C2F58"/>
    <w:rsid w:val="007C628F"/>
    <w:rsid w:val="007D2EE8"/>
    <w:rsid w:val="007D3469"/>
    <w:rsid w:val="007E783A"/>
    <w:rsid w:val="007F08AF"/>
    <w:rsid w:val="007F0C0D"/>
    <w:rsid w:val="0082036A"/>
    <w:rsid w:val="00822060"/>
    <w:rsid w:val="008330DD"/>
    <w:rsid w:val="0083442B"/>
    <w:rsid w:val="00836256"/>
    <w:rsid w:val="008465CC"/>
    <w:rsid w:val="008608E8"/>
    <w:rsid w:val="0087457A"/>
    <w:rsid w:val="008775FA"/>
    <w:rsid w:val="0088385B"/>
    <w:rsid w:val="00884B98"/>
    <w:rsid w:val="008B0C24"/>
    <w:rsid w:val="008B6FC3"/>
    <w:rsid w:val="008C10E8"/>
    <w:rsid w:val="008C27BD"/>
    <w:rsid w:val="008C42CE"/>
    <w:rsid w:val="008D6FBF"/>
    <w:rsid w:val="008E17AB"/>
    <w:rsid w:val="008F53B1"/>
    <w:rsid w:val="008F572D"/>
    <w:rsid w:val="00903648"/>
    <w:rsid w:val="00904FB5"/>
    <w:rsid w:val="009213DB"/>
    <w:rsid w:val="0092575A"/>
    <w:rsid w:val="00933354"/>
    <w:rsid w:val="009353C7"/>
    <w:rsid w:val="00935DF2"/>
    <w:rsid w:val="009464B4"/>
    <w:rsid w:val="0094780C"/>
    <w:rsid w:val="009537CA"/>
    <w:rsid w:val="00964882"/>
    <w:rsid w:val="00965CA7"/>
    <w:rsid w:val="0098061C"/>
    <w:rsid w:val="009969A4"/>
    <w:rsid w:val="00997958"/>
    <w:rsid w:val="009E51DF"/>
    <w:rsid w:val="009E6C5E"/>
    <w:rsid w:val="009E6E99"/>
    <w:rsid w:val="009F749C"/>
    <w:rsid w:val="00A066D0"/>
    <w:rsid w:val="00A11B5D"/>
    <w:rsid w:val="00A141FD"/>
    <w:rsid w:val="00A2033A"/>
    <w:rsid w:val="00A205D7"/>
    <w:rsid w:val="00A42A6B"/>
    <w:rsid w:val="00A46FA1"/>
    <w:rsid w:val="00A55FBA"/>
    <w:rsid w:val="00A60A6A"/>
    <w:rsid w:val="00A7682F"/>
    <w:rsid w:val="00A8548B"/>
    <w:rsid w:val="00A873DE"/>
    <w:rsid w:val="00A91ED3"/>
    <w:rsid w:val="00A97D6D"/>
    <w:rsid w:val="00AA27D9"/>
    <w:rsid w:val="00AA3850"/>
    <w:rsid w:val="00AA3E83"/>
    <w:rsid w:val="00AA6875"/>
    <w:rsid w:val="00AB3DEB"/>
    <w:rsid w:val="00AC23CC"/>
    <w:rsid w:val="00AC5F14"/>
    <w:rsid w:val="00AD73A0"/>
    <w:rsid w:val="00AD7831"/>
    <w:rsid w:val="00AD7E0C"/>
    <w:rsid w:val="00AE6440"/>
    <w:rsid w:val="00AE6B0A"/>
    <w:rsid w:val="00AF16B2"/>
    <w:rsid w:val="00AF5C37"/>
    <w:rsid w:val="00AF60ED"/>
    <w:rsid w:val="00AF664C"/>
    <w:rsid w:val="00AF7BCF"/>
    <w:rsid w:val="00B01A20"/>
    <w:rsid w:val="00B065FA"/>
    <w:rsid w:val="00B06DFD"/>
    <w:rsid w:val="00B20A09"/>
    <w:rsid w:val="00B20A37"/>
    <w:rsid w:val="00B4007C"/>
    <w:rsid w:val="00B52FD9"/>
    <w:rsid w:val="00B57A05"/>
    <w:rsid w:val="00B60FF9"/>
    <w:rsid w:val="00B758F8"/>
    <w:rsid w:val="00B950AF"/>
    <w:rsid w:val="00B96175"/>
    <w:rsid w:val="00BA1384"/>
    <w:rsid w:val="00BD4F06"/>
    <w:rsid w:val="00BD7D3A"/>
    <w:rsid w:val="00BE2F06"/>
    <w:rsid w:val="00BE44E4"/>
    <w:rsid w:val="00BE54E5"/>
    <w:rsid w:val="00BE5ECF"/>
    <w:rsid w:val="00BF3901"/>
    <w:rsid w:val="00BF5567"/>
    <w:rsid w:val="00BF7849"/>
    <w:rsid w:val="00C007B4"/>
    <w:rsid w:val="00C06167"/>
    <w:rsid w:val="00C17BBD"/>
    <w:rsid w:val="00C36C27"/>
    <w:rsid w:val="00C3776F"/>
    <w:rsid w:val="00C41575"/>
    <w:rsid w:val="00C47FD1"/>
    <w:rsid w:val="00C602EA"/>
    <w:rsid w:val="00C6050D"/>
    <w:rsid w:val="00C6169A"/>
    <w:rsid w:val="00C74634"/>
    <w:rsid w:val="00C74AB2"/>
    <w:rsid w:val="00C83921"/>
    <w:rsid w:val="00C87C9B"/>
    <w:rsid w:val="00CA54C6"/>
    <w:rsid w:val="00CB0396"/>
    <w:rsid w:val="00CB2442"/>
    <w:rsid w:val="00CB3DFC"/>
    <w:rsid w:val="00CC165D"/>
    <w:rsid w:val="00CD23A7"/>
    <w:rsid w:val="00CF09F4"/>
    <w:rsid w:val="00D03076"/>
    <w:rsid w:val="00D1213D"/>
    <w:rsid w:val="00D232F3"/>
    <w:rsid w:val="00D32AC2"/>
    <w:rsid w:val="00D36814"/>
    <w:rsid w:val="00D47234"/>
    <w:rsid w:val="00D54BE6"/>
    <w:rsid w:val="00D57CAE"/>
    <w:rsid w:val="00D6182E"/>
    <w:rsid w:val="00D630C7"/>
    <w:rsid w:val="00D6402B"/>
    <w:rsid w:val="00D7065F"/>
    <w:rsid w:val="00D73A38"/>
    <w:rsid w:val="00D74A36"/>
    <w:rsid w:val="00D77A1F"/>
    <w:rsid w:val="00D94256"/>
    <w:rsid w:val="00D96D02"/>
    <w:rsid w:val="00DA47B7"/>
    <w:rsid w:val="00DA5401"/>
    <w:rsid w:val="00DB141A"/>
    <w:rsid w:val="00DB1C10"/>
    <w:rsid w:val="00DB1C42"/>
    <w:rsid w:val="00DB36CA"/>
    <w:rsid w:val="00DC37FD"/>
    <w:rsid w:val="00DD1320"/>
    <w:rsid w:val="00DD24E1"/>
    <w:rsid w:val="00DD42A0"/>
    <w:rsid w:val="00DE22A7"/>
    <w:rsid w:val="00DF0F2D"/>
    <w:rsid w:val="00E14790"/>
    <w:rsid w:val="00E227D2"/>
    <w:rsid w:val="00E24D75"/>
    <w:rsid w:val="00E32BC6"/>
    <w:rsid w:val="00E47F35"/>
    <w:rsid w:val="00E679BD"/>
    <w:rsid w:val="00E733FD"/>
    <w:rsid w:val="00E95A16"/>
    <w:rsid w:val="00E95B0F"/>
    <w:rsid w:val="00EA0468"/>
    <w:rsid w:val="00EE79CF"/>
    <w:rsid w:val="00EF0306"/>
    <w:rsid w:val="00EF0BFC"/>
    <w:rsid w:val="00F026F8"/>
    <w:rsid w:val="00F102CA"/>
    <w:rsid w:val="00F13091"/>
    <w:rsid w:val="00F275CE"/>
    <w:rsid w:val="00F37241"/>
    <w:rsid w:val="00F57763"/>
    <w:rsid w:val="00F7329C"/>
    <w:rsid w:val="00F86989"/>
    <w:rsid w:val="00F94806"/>
    <w:rsid w:val="00FA1A7C"/>
    <w:rsid w:val="00FB23D4"/>
    <w:rsid w:val="00FC2D3C"/>
    <w:rsid w:val="00FD42AC"/>
    <w:rsid w:val="00FE085E"/>
    <w:rsid w:val="00FE616E"/>
    <w:rsid w:val="00FF0D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59D541-C4D0-49AB-B504-695D25010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30C7"/>
    <w:pPr>
      <w:spacing w:after="0" w:line="240" w:lineRule="auto"/>
    </w:pPr>
    <w:rPr>
      <w:rFonts w:eastAsia="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8097F"/>
    <w:pPr>
      <w:ind w:firstLine="720"/>
      <w:jc w:val="both"/>
    </w:pPr>
  </w:style>
  <w:style w:type="character" w:customStyle="1" w:styleId="a4">
    <w:name w:val="Основной текст с отступом Знак"/>
    <w:basedOn w:val="a0"/>
    <w:link w:val="a3"/>
    <w:rsid w:val="0068097F"/>
    <w:rPr>
      <w:rFonts w:eastAsia="Times New Roman" w:cs="Times New Roman"/>
      <w:sz w:val="24"/>
      <w:szCs w:val="24"/>
      <w:lang w:eastAsia="ru-RU"/>
    </w:rPr>
  </w:style>
  <w:style w:type="paragraph" w:styleId="a5">
    <w:name w:val="Normal (Web)"/>
    <w:basedOn w:val="a"/>
    <w:uiPriority w:val="99"/>
    <w:unhideWhenUsed/>
    <w:rsid w:val="0068097F"/>
    <w:pPr>
      <w:spacing w:before="100" w:beforeAutospacing="1" w:after="100" w:afterAutospacing="1"/>
    </w:pPr>
  </w:style>
  <w:style w:type="paragraph" w:styleId="a6">
    <w:name w:val="Plain Text"/>
    <w:basedOn w:val="a"/>
    <w:link w:val="a7"/>
    <w:rsid w:val="0068097F"/>
    <w:rPr>
      <w:rFonts w:ascii="Courier New" w:hAnsi="Courier New"/>
      <w:sz w:val="20"/>
      <w:szCs w:val="20"/>
    </w:rPr>
  </w:style>
  <w:style w:type="character" w:customStyle="1" w:styleId="a7">
    <w:name w:val="Текст Знак"/>
    <w:basedOn w:val="a0"/>
    <w:link w:val="a6"/>
    <w:rsid w:val="0068097F"/>
    <w:rPr>
      <w:rFonts w:ascii="Courier New" w:eastAsia="Times New Roman" w:hAnsi="Courier New" w:cs="Times New Roman"/>
      <w:sz w:val="20"/>
      <w:szCs w:val="20"/>
      <w:lang w:eastAsia="ru-RU"/>
    </w:rPr>
  </w:style>
  <w:style w:type="paragraph" w:customStyle="1" w:styleId="1">
    <w:name w:val="Стиль Заголовок 1 + По центру"/>
    <w:basedOn w:val="a"/>
    <w:rsid w:val="0068097F"/>
    <w:pPr>
      <w:numPr>
        <w:numId w:val="1"/>
      </w:numPr>
    </w:pPr>
    <w:rPr>
      <w:sz w:val="20"/>
      <w:szCs w:val="20"/>
    </w:rPr>
  </w:style>
  <w:style w:type="character" w:customStyle="1" w:styleId="fontstyle01">
    <w:name w:val="fontstyle01"/>
    <w:basedOn w:val="a0"/>
    <w:rsid w:val="00AD7831"/>
    <w:rPr>
      <w:rFonts w:ascii="FreeSans" w:hAnsi="FreeSans" w:hint="default"/>
      <w:b w:val="0"/>
      <w:bCs w:val="0"/>
      <w:i w:val="0"/>
      <w:iCs w:val="0"/>
      <w:color w:val="000000"/>
      <w:sz w:val="24"/>
      <w:szCs w:val="24"/>
    </w:rPr>
  </w:style>
  <w:style w:type="paragraph" w:styleId="a8">
    <w:name w:val="List Paragraph"/>
    <w:basedOn w:val="a"/>
    <w:uiPriority w:val="1"/>
    <w:qFormat/>
    <w:rsid w:val="00DD24E1"/>
    <w:pPr>
      <w:ind w:left="720"/>
      <w:contextualSpacing/>
    </w:pPr>
    <w:rPr>
      <w:rFonts w:eastAsia="Calibri"/>
      <w:sz w:val="28"/>
      <w:szCs w:val="22"/>
      <w:lang w:eastAsia="en-US"/>
    </w:rPr>
  </w:style>
  <w:style w:type="character" w:customStyle="1" w:styleId="markedcontent">
    <w:name w:val="markedcontent"/>
    <w:basedOn w:val="a0"/>
    <w:rsid w:val="00DD24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B6949C-0C1A-47B7-B2B2-1107730D9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476</Words>
  <Characters>2718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Методист</dc:creator>
  <cp:lastModifiedBy>HP</cp:lastModifiedBy>
  <cp:revision>18</cp:revision>
  <dcterms:created xsi:type="dcterms:W3CDTF">2023-11-02T08:08:00Z</dcterms:created>
  <dcterms:modified xsi:type="dcterms:W3CDTF">2023-11-16T17:12:00Z</dcterms:modified>
</cp:coreProperties>
</file>